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817E4" w14:textId="77777777" w:rsidR="009621B7" w:rsidRPr="00927773" w:rsidRDefault="009621B7" w:rsidP="009621B7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927773">
        <w:rPr>
          <w:rFonts w:ascii="Times New Roman" w:hAnsi="Times New Roman" w:cs="Times New Roman"/>
          <w:b/>
          <w:sz w:val="26"/>
          <w:szCs w:val="26"/>
        </w:rPr>
        <w:t>ПРИЛОЖЕНИЕ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27773">
        <w:rPr>
          <w:rFonts w:ascii="Times New Roman" w:hAnsi="Times New Roman" w:cs="Times New Roman"/>
          <w:b/>
          <w:sz w:val="26"/>
          <w:szCs w:val="26"/>
        </w:rPr>
        <w:t xml:space="preserve">№3 </w:t>
      </w:r>
    </w:p>
    <w:p w14:paraId="36C942F9" w14:textId="77777777" w:rsidR="009621B7" w:rsidRPr="00927773" w:rsidRDefault="009621B7" w:rsidP="009621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7773">
        <w:rPr>
          <w:rFonts w:ascii="Times New Roman" w:hAnsi="Times New Roman" w:cs="Times New Roman"/>
          <w:b/>
          <w:sz w:val="26"/>
          <w:szCs w:val="26"/>
        </w:rPr>
        <w:t>План–схема местности</w:t>
      </w:r>
    </w:p>
    <w:p w14:paraId="621B1D53" w14:textId="77777777" w:rsidR="009621B7" w:rsidRPr="00927773" w:rsidRDefault="009621B7" w:rsidP="009621B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540F54F" w14:textId="77777777" w:rsidR="009621B7" w:rsidRPr="00927773" w:rsidRDefault="009621B7" w:rsidP="009621B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Жилой комплекс «</w:t>
      </w:r>
      <w:proofErr w:type="spellStart"/>
      <w:r w:rsidRPr="00927773">
        <w:rPr>
          <w:rFonts w:ascii="Times New Roman" w:hAnsi="Times New Roman" w:cs="Times New Roman"/>
          <w:sz w:val="26"/>
          <w:szCs w:val="26"/>
        </w:rPr>
        <w:t>Лугометрия</w:t>
      </w:r>
      <w:proofErr w:type="spellEnd"/>
      <w:r w:rsidRPr="00927773">
        <w:rPr>
          <w:rFonts w:ascii="Times New Roman" w:hAnsi="Times New Roman" w:cs="Times New Roman"/>
          <w:sz w:val="26"/>
          <w:szCs w:val="26"/>
        </w:rPr>
        <w:t xml:space="preserve">» </w:t>
      </w:r>
    </w:p>
    <w:p w14:paraId="680FB0B6" w14:textId="77777777" w:rsidR="009621B7" w:rsidRDefault="009621B7" w:rsidP="009621B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Храмовый комплекс преподобного Вениамина Печерского</w:t>
      </w:r>
    </w:p>
    <w:p w14:paraId="3CFB2E3A" w14:textId="77777777" w:rsidR="009621B7" w:rsidRPr="00927773" w:rsidRDefault="009621B7" w:rsidP="009621B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Прихрамовая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территория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2777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B29476F" w14:textId="77777777" w:rsidR="009621B7" w:rsidRPr="00927773" w:rsidRDefault="009621B7" w:rsidP="009621B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 xml:space="preserve">РФ, Пензенская область, г. Пенза, ул. Яшиной, 21 </w:t>
      </w:r>
    </w:p>
    <w:p w14:paraId="49A61111" w14:textId="77777777" w:rsidR="009621B7" w:rsidRDefault="009621B7" w:rsidP="009621B7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2E9854F" w14:textId="77777777" w:rsidR="009621B7" w:rsidRPr="00927773" w:rsidRDefault="009621B7" w:rsidP="009621B7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53ABC9CA" wp14:editId="00693D08">
            <wp:extent cx="5067300" cy="48658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262" cy="4884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200C0" w14:textId="77777777" w:rsidR="0061724F" w:rsidRDefault="0061724F"/>
    <w:sectPr w:rsidR="0061724F" w:rsidSect="0004467A">
      <w:footerReference w:type="default" r:id="rId5"/>
      <w:pgSz w:w="11906" w:h="16838"/>
      <w:pgMar w:top="1134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6261295"/>
      <w:docPartObj>
        <w:docPartGallery w:val="Page Numbers (Bottom of Page)"/>
        <w:docPartUnique/>
      </w:docPartObj>
    </w:sdtPr>
    <w:sdtEndPr/>
    <w:sdtContent>
      <w:p w14:paraId="6056FC93" w14:textId="77777777" w:rsidR="004D04DE" w:rsidRDefault="009621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42474BD" w14:textId="77777777" w:rsidR="008F2A50" w:rsidRDefault="009621B7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1B7"/>
    <w:rsid w:val="0061724F"/>
    <w:rsid w:val="0096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F6A59"/>
  <w15:chartTrackingRefBased/>
  <w15:docId w15:val="{8D8CC1D7-C2B3-4E88-9F99-C85E1C25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62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962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Ульяна Шнайдер</dc:creator>
  <cp:keywords/>
  <dc:description/>
  <cp:lastModifiedBy>Ульяна Шнайдер</cp:lastModifiedBy>
  <cp:revision>1</cp:revision>
  <dcterms:created xsi:type="dcterms:W3CDTF">2026-10-21T09:57:00Z</dcterms:created>
  <dcterms:modified xsi:type="dcterms:W3CDTF">2026-10-21T09:57:00Z</dcterms:modified>
</cp:coreProperties>
</file>